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C8E" w:rsidRPr="00032448" w:rsidRDefault="00382C8E" w:rsidP="0081193E">
      <w:pPr>
        <w:widowControl/>
        <w:ind w:firstLineChars="200" w:firstLine="420"/>
        <w:rPr>
          <w:rFonts w:ascii="ˎ̥" w:hAnsi="ˎ̥" w:cs="宋体" w:hint="eastAsia"/>
          <w:kern w:val="0"/>
          <w:szCs w:val="21"/>
        </w:rPr>
      </w:pPr>
      <w:r w:rsidRPr="00032448">
        <w:rPr>
          <w:rFonts w:ascii="ˎ̥" w:hAnsi="ˎ̥" w:cs="宋体"/>
          <w:bCs/>
          <w:kern w:val="0"/>
          <w:szCs w:val="21"/>
        </w:rPr>
        <w:t>银行危机的三道防线</w:t>
      </w:r>
    </w:p>
    <w:p w:rsidR="00382C8E" w:rsidRPr="00BA0CE0" w:rsidRDefault="00382C8E" w:rsidP="0081193E">
      <w:pPr>
        <w:widowControl/>
        <w:ind w:firstLineChars="200" w:firstLine="420"/>
        <w:jc w:val="left"/>
        <w:rPr>
          <w:rFonts w:ascii="ˎ̥" w:hAnsi="ˎ̥" w:cs="宋体" w:hint="eastAsia"/>
          <w:color w:val="000000"/>
          <w:kern w:val="0"/>
          <w:szCs w:val="21"/>
        </w:rPr>
      </w:pPr>
      <w:r w:rsidRPr="00BA0CE0">
        <w:rPr>
          <w:rFonts w:ascii="ˎ̥" w:hAnsi="ˎ̥" w:cs="宋体"/>
          <w:color w:val="000000"/>
          <w:kern w:val="0"/>
          <w:szCs w:val="21"/>
        </w:rPr>
        <w:t>一般而言，防范银行危机主要有三道防线：</w:t>
      </w:r>
    </w:p>
    <w:p w:rsidR="00382C8E" w:rsidRDefault="00382C8E" w:rsidP="0081193E">
      <w:pPr>
        <w:widowControl/>
        <w:ind w:firstLineChars="200" w:firstLine="420"/>
        <w:jc w:val="left"/>
        <w:rPr>
          <w:rFonts w:ascii="ˎ̥" w:hAnsi="ˎ̥" w:cs="宋体" w:hint="eastAsia"/>
          <w:color w:val="000000"/>
          <w:kern w:val="0"/>
          <w:szCs w:val="21"/>
        </w:rPr>
      </w:pPr>
      <w:r w:rsidRPr="00BA0CE0">
        <w:rPr>
          <w:rFonts w:ascii="ˎ̥" w:hAnsi="ˎ̥" w:cs="宋体"/>
          <w:color w:val="000000"/>
          <w:kern w:val="0"/>
          <w:szCs w:val="21"/>
        </w:rPr>
        <w:t>第一道防线：预防性监管</w:t>
      </w:r>
      <w:r w:rsidRPr="00BA0CE0">
        <w:rPr>
          <w:rFonts w:ascii="ˎ̥" w:hAnsi="ˎ̥" w:cs="宋体"/>
          <w:color w:val="000000"/>
          <w:kern w:val="0"/>
          <w:szCs w:val="21"/>
        </w:rPr>
        <w:t>——</w:t>
      </w:r>
      <w:r w:rsidRPr="00BA0CE0">
        <w:rPr>
          <w:rFonts w:ascii="ˎ̥" w:hAnsi="ˎ̥" w:cs="宋体"/>
          <w:color w:val="000000"/>
          <w:kern w:val="0"/>
          <w:szCs w:val="21"/>
        </w:rPr>
        <w:t>防患于未然。预防性监管主要包括：</w:t>
      </w:r>
    </w:p>
    <w:p w:rsidR="00382C8E" w:rsidRDefault="00382C8E" w:rsidP="0081193E">
      <w:pPr>
        <w:widowControl/>
        <w:ind w:firstLineChars="200" w:firstLine="420"/>
        <w:jc w:val="left"/>
        <w:rPr>
          <w:rFonts w:ascii="ˎ̥" w:hAnsi="ˎ̥" w:cs="宋体" w:hint="eastAsia"/>
          <w:color w:val="000000"/>
          <w:kern w:val="0"/>
          <w:szCs w:val="21"/>
        </w:rPr>
      </w:pPr>
      <w:r w:rsidRPr="00BA0CE0">
        <w:rPr>
          <w:rFonts w:ascii="ˎ̥" w:hAnsi="ˎ̥" w:cs="宋体"/>
          <w:color w:val="000000"/>
          <w:kern w:val="0"/>
          <w:szCs w:val="21"/>
        </w:rPr>
        <w:t>市场准入管理</w:t>
      </w:r>
    </w:p>
    <w:p w:rsidR="00382C8E" w:rsidRDefault="00382C8E" w:rsidP="0081193E">
      <w:pPr>
        <w:widowControl/>
        <w:ind w:firstLineChars="200" w:firstLine="420"/>
        <w:jc w:val="left"/>
        <w:rPr>
          <w:rFonts w:ascii="ˎ̥" w:hAnsi="ˎ̥" w:cs="宋体" w:hint="eastAsia"/>
          <w:color w:val="000000"/>
          <w:kern w:val="0"/>
          <w:szCs w:val="21"/>
        </w:rPr>
      </w:pPr>
      <w:r w:rsidRPr="00BA0CE0">
        <w:rPr>
          <w:rFonts w:ascii="ˎ̥" w:hAnsi="ˎ̥" w:cs="宋体"/>
          <w:color w:val="000000"/>
          <w:kern w:val="0"/>
          <w:szCs w:val="21"/>
        </w:rPr>
        <w:t>资本充足要求</w:t>
      </w:r>
    </w:p>
    <w:p w:rsidR="00382C8E" w:rsidRDefault="00382C8E" w:rsidP="0081193E">
      <w:pPr>
        <w:widowControl/>
        <w:ind w:firstLineChars="200" w:firstLine="420"/>
        <w:jc w:val="left"/>
        <w:rPr>
          <w:rFonts w:ascii="ˎ̥" w:hAnsi="ˎ̥" w:cs="宋体" w:hint="eastAsia"/>
          <w:color w:val="000000"/>
          <w:kern w:val="0"/>
          <w:szCs w:val="21"/>
        </w:rPr>
      </w:pPr>
      <w:r w:rsidRPr="00BA0CE0">
        <w:rPr>
          <w:rFonts w:ascii="ˎ̥" w:hAnsi="ˎ̥" w:cs="宋体"/>
          <w:color w:val="000000"/>
          <w:kern w:val="0"/>
          <w:szCs w:val="21"/>
        </w:rPr>
        <w:t>清偿能力管制</w:t>
      </w:r>
    </w:p>
    <w:p w:rsidR="00382C8E" w:rsidRPr="00BA0CE0" w:rsidRDefault="00382C8E" w:rsidP="0081193E">
      <w:pPr>
        <w:widowControl/>
        <w:ind w:firstLineChars="200" w:firstLine="420"/>
        <w:jc w:val="left"/>
        <w:rPr>
          <w:rFonts w:ascii="ˎ̥" w:hAnsi="ˎ̥" w:cs="宋体" w:hint="eastAsia"/>
          <w:color w:val="000000"/>
          <w:kern w:val="0"/>
          <w:szCs w:val="21"/>
        </w:rPr>
      </w:pPr>
      <w:r w:rsidRPr="00BA0CE0">
        <w:rPr>
          <w:rFonts w:ascii="ˎ̥" w:hAnsi="ˎ̥" w:cs="宋体"/>
          <w:color w:val="000000"/>
          <w:kern w:val="0"/>
          <w:szCs w:val="21"/>
        </w:rPr>
        <w:t>业务领域限制</w:t>
      </w:r>
    </w:p>
    <w:p w:rsidR="00AD6630" w:rsidRDefault="00382C8E" w:rsidP="0081193E">
      <w:pPr>
        <w:widowControl/>
        <w:ind w:firstLineChars="200" w:firstLine="420"/>
        <w:jc w:val="left"/>
        <w:rPr>
          <w:rFonts w:ascii="ˎ̥" w:hAnsi="ˎ̥" w:cs="宋体" w:hint="eastAsia"/>
          <w:color w:val="000000"/>
          <w:kern w:val="0"/>
          <w:szCs w:val="21"/>
        </w:rPr>
      </w:pPr>
      <w:r w:rsidRPr="00BA0CE0">
        <w:rPr>
          <w:rFonts w:ascii="ˎ̥" w:hAnsi="ˎ̥" w:cs="宋体"/>
          <w:color w:val="000000"/>
          <w:kern w:val="0"/>
          <w:szCs w:val="21"/>
        </w:rPr>
        <w:t>第二道防线：存款保险制度</w:t>
      </w:r>
      <w:r w:rsidRPr="00BA0CE0">
        <w:rPr>
          <w:rFonts w:ascii="ˎ̥" w:hAnsi="ˎ̥" w:cs="宋体"/>
          <w:color w:val="000000"/>
          <w:kern w:val="0"/>
          <w:szCs w:val="21"/>
        </w:rPr>
        <w:t>——</w:t>
      </w:r>
      <w:r w:rsidRPr="00BA0CE0">
        <w:rPr>
          <w:rFonts w:ascii="ˎ̥" w:hAnsi="ˎ̥" w:cs="宋体"/>
          <w:color w:val="000000"/>
          <w:kern w:val="0"/>
          <w:szCs w:val="21"/>
        </w:rPr>
        <w:t>危机</w:t>
      </w:r>
      <w:r>
        <w:rPr>
          <w:rFonts w:ascii="ˎ̥" w:hAnsi="ˎ̥" w:cs="宋体" w:hint="eastAsia"/>
          <w:color w:val="000000"/>
          <w:kern w:val="0"/>
          <w:szCs w:val="21"/>
        </w:rPr>
        <w:t>“</w:t>
      </w:r>
      <w:r w:rsidRPr="00BA0CE0">
        <w:rPr>
          <w:rFonts w:ascii="ˎ̥" w:hAnsi="ˎ̥" w:cs="宋体"/>
          <w:color w:val="000000"/>
          <w:kern w:val="0"/>
          <w:szCs w:val="21"/>
        </w:rPr>
        <w:t>传染</w:t>
      </w:r>
      <w:r>
        <w:rPr>
          <w:rFonts w:ascii="ˎ̥" w:hAnsi="ˎ̥" w:cs="宋体" w:hint="eastAsia"/>
          <w:color w:val="000000"/>
          <w:kern w:val="0"/>
          <w:szCs w:val="21"/>
        </w:rPr>
        <w:t>”</w:t>
      </w:r>
      <w:r w:rsidRPr="00BA0CE0">
        <w:rPr>
          <w:rFonts w:ascii="ˎ̥" w:hAnsi="ˎ̥" w:cs="宋体"/>
          <w:color w:val="000000"/>
          <w:kern w:val="0"/>
          <w:szCs w:val="21"/>
        </w:rPr>
        <w:t>的</w:t>
      </w:r>
      <w:r>
        <w:rPr>
          <w:rFonts w:ascii="ˎ̥" w:hAnsi="ˎ̥" w:cs="宋体" w:hint="eastAsia"/>
          <w:color w:val="000000"/>
          <w:kern w:val="0"/>
          <w:szCs w:val="21"/>
        </w:rPr>
        <w:t>“</w:t>
      </w:r>
      <w:r w:rsidRPr="00BA0CE0">
        <w:rPr>
          <w:rFonts w:ascii="ˎ̥" w:hAnsi="ˎ̥" w:cs="宋体"/>
          <w:color w:val="000000"/>
          <w:kern w:val="0"/>
          <w:szCs w:val="21"/>
        </w:rPr>
        <w:t>防火墙</w:t>
      </w:r>
      <w:r>
        <w:rPr>
          <w:rFonts w:ascii="ˎ̥" w:hAnsi="ˎ̥" w:cs="宋体" w:hint="eastAsia"/>
          <w:color w:val="000000"/>
          <w:kern w:val="0"/>
          <w:szCs w:val="21"/>
        </w:rPr>
        <w:t>”</w:t>
      </w:r>
      <w:r w:rsidRPr="00BA0CE0">
        <w:rPr>
          <w:rFonts w:ascii="ˎ̥" w:hAnsi="ˎ̥" w:cs="宋体"/>
          <w:color w:val="000000"/>
          <w:kern w:val="0"/>
          <w:szCs w:val="21"/>
        </w:rPr>
        <w:t>。</w:t>
      </w:r>
    </w:p>
    <w:p w:rsidR="00382C8E" w:rsidRPr="00BA0CE0" w:rsidRDefault="00382C8E" w:rsidP="0081193E">
      <w:pPr>
        <w:widowControl/>
        <w:ind w:firstLineChars="200" w:firstLine="420"/>
        <w:jc w:val="left"/>
        <w:rPr>
          <w:rFonts w:ascii="ˎ̥" w:hAnsi="ˎ̥" w:cs="宋体" w:hint="eastAsia"/>
          <w:color w:val="000000"/>
          <w:kern w:val="0"/>
          <w:szCs w:val="21"/>
        </w:rPr>
      </w:pPr>
      <w:r w:rsidRPr="00BA0CE0">
        <w:rPr>
          <w:rFonts w:ascii="ˎ̥" w:hAnsi="ˎ̥" w:cs="宋体"/>
          <w:color w:val="000000"/>
          <w:kern w:val="0"/>
          <w:szCs w:val="21"/>
        </w:rPr>
        <w:t>第三道防线：紧急援助</w:t>
      </w:r>
      <w:r w:rsidRPr="00BA0CE0">
        <w:rPr>
          <w:rFonts w:ascii="ˎ̥" w:hAnsi="ˎ̥" w:cs="宋体"/>
          <w:color w:val="000000"/>
          <w:kern w:val="0"/>
          <w:szCs w:val="21"/>
        </w:rPr>
        <w:t>——</w:t>
      </w:r>
      <w:r>
        <w:rPr>
          <w:rFonts w:ascii="ˎ̥" w:hAnsi="ˎ̥" w:cs="宋体" w:hint="eastAsia"/>
          <w:color w:val="000000"/>
          <w:kern w:val="0"/>
          <w:szCs w:val="21"/>
        </w:rPr>
        <w:t>“</w:t>
      </w:r>
      <w:r w:rsidRPr="00BA0CE0">
        <w:rPr>
          <w:rFonts w:ascii="ˎ̥" w:hAnsi="ˎ̥" w:cs="宋体"/>
          <w:color w:val="000000"/>
          <w:kern w:val="0"/>
          <w:szCs w:val="21"/>
        </w:rPr>
        <w:t>亡羊补牢，犹未为晚</w:t>
      </w:r>
      <w:r>
        <w:rPr>
          <w:rFonts w:ascii="ˎ̥" w:hAnsi="ˎ̥" w:cs="宋体" w:hint="eastAsia"/>
          <w:color w:val="000000"/>
          <w:kern w:val="0"/>
          <w:szCs w:val="21"/>
        </w:rPr>
        <w:t>”</w:t>
      </w:r>
      <w:r w:rsidRPr="00BA0CE0">
        <w:rPr>
          <w:rFonts w:ascii="ˎ̥" w:hAnsi="ˎ̥" w:cs="宋体"/>
          <w:color w:val="000000"/>
          <w:kern w:val="0"/>
          <w:szCs w:val="21"/>
        </w:rPr>
        <w:t>。即使有了前两道防线，也仍然难以保证银行体系的绝对安全，这就需要中央银行危难时刻紧急援助，力挽狂澜，这也是最后一道防线。</w:t>
      </w:r>
    </w:p>
    <w:p w:rsidR="00CE5E1F" w:rsidRDefault="00CE5E1F" w:rsidP="0081193E">
      <w:pPr>
        <w:ind w:firstLineChars="200" w:firstLine="420"/>
      </w:pPr>
      <w:r>
        <w:rPr>
          <w:rFonts w:hint="eastAsia"/>
        </w:rPr>
        <w:t>各细分指标的权重</w:t>
      </w:r>
    </w:p>
    <w:p w:rsidR="00DF3438" w:rsidRPr="004A5EAE" w:rsidRDefault="00DF3438" w:rsidP="0081193E">
      <w:pPr>
        <w:tabs>
          <w:tab w:val="left" w:pos="2132"/>
          <w:tab w:val="left" w:pos="3131"/>
          <w:tab w:val="left" w:pos="5263"/>
        </w:tabs>
        <w:ind w:firstLineChars="200" w:firstLine="402"/>
        <w:jc w:val="left"/>
        <w:rPr>
          <w:b/>
          <w:sz w:val="20"/>
          <w:szCs w:val="20"/>
        </w:rPr>
      </w:pPr>
      <w:r w:rsidRPr="004A5EAE">
        <w:rPr>
          <w:rFonts w:hint="eastAsia"/>
          <w:b/>
          <w:sz w:val="20"/>
          <w:szCs w:val="20"/>
        </w:rPr>
        <w:t>最底层指标</w:t>
      </w:r>
      <w:r w:rsidRPr="004A5EAE">
        <w:rPr>
          <w:b/>
          <w:sz w:val="20"/>
          <w:szCs w:val="20"/>
        </w:rPr>
        <w:tab/>
      </w:r>
      <w:r w:rsidRPr="004A5EAE">
        <w:rPr>
          <w:rFonts w:hint="eastAsia"/>
          <w:b/>
          <w:sz w:val="20"/>
          <w:szCs w:val="20"/>
        </w:rPr>
        <w:t>权重值</w:t>
      </w:r>
      <w:r w:rsidRPr="004A5EAE">
        <w:rPr>
          <w:b/>
          <w:sz w:val="20"/>
          <w:szCs w:val="20"/>
        </w:rPr>
        <w:tab/>
      </w:r>
      <w:r w:rsidRPr="004A5EAE">
        <w:rPr>
          <w:rFonts w:hint="eastAsia"/>
          <w:b/>
          <w:sz w:val="20"/>
          <w:szCs w:val="20"/>
        </w:rPr>
        <w:t>所属第一层级</w:t>
      </w:r>
      <w:r w:rsidRPr="004A5EAE">
        <w:rPr>
          <w:b/>
          <w:sz w:val="20"/>
          <w:szCs w:val="20"/>
        </w:rPr>
        <w:tab/>
      </w:r>
      <w:r w:rsidRPr="004A5EAE">
        <w:rPr>
          <w:rFonts w:hint="eastAsia"/>
          <w:b/>
          <w:sz w:val="20"/>
          <w:szCs w:val="20"/>
        </w:rPr>
        <w:t>权重值</w:t>
      </w:r>
    </w:p>
    <w:p w:rsidR="00DF3438" w:rsidRPr="004A5EAE" w:rsidRDefault="00DF3438" w:rsidP="0081193E">
      <w:pPr>
        <w:tabs>
          <w:tab w:val="left" w:pos="2132"/>
          <w:tab w:val="left" w:pos="3131"/>
          <w:tab w:val="left" w:pos="5263"/>
        </w:tabs>
        <w:ind w:firstLineChars="200" w:firstLine="420"/>
        <w:jc w:val="left"/>
      </w:pPr>
      <w:r w:rsidRPr="004A5EAE">
        <w:rPr>
          <w:rFonts w:hint="eastAsia"/>
        </w:rPr>
        <w:t>价格比率</w:t>
      </w:r>
      <w:r w:rsidRPr="004A5EAE">
        <w:tab/>
      </w:r>
      <w:r w:rsidRPr="004A5EAE">
        <w:rPr>
          <w:rFonts w:hint="eastAsia"/>
        </w:rPr>
        <w:t>0.078</w:t>
      </w:r>
      <w:r w:rsidRPr="004A5EAE">
        <w:tab/>
      </w:r>
      <w:r w:rsidRPr="004A5EAE">
        <w:rPr>
          <w:rFonts w:hint="eastAsia"/>
        </w:rPr>
        <w:t>服务水平</w:t>
      </w:r>
      <w:r w:rsidRPr="004A5EAE">
        <w:tab/>
      </w:r>
      <w:r w:rsidRPr="004A5EAE">
        <w:rPr>
          <w:rFonts w:hint="eastAsia"/>
        </w:rPr>
        <w:t>0.479</w:t>
      </w:r>
    </w:p>
    <w:p w:rsidR="00DF3438" w:rsidRPr="004A5EAE" w:rsidRDefault="00DF3438" w:rsidP="0081193E">
      <w:pPr>
        <w:tabs>
          <w:tab w:val="left" w:pos="2132"/>
          <w:tab w:val="left" w:pos="3131"/>
          <w:tab w:val="left" w:pos="5263"/>
        </w:tabs>
        <w:ind w:firstLineChars="200" w:firstLine="420"/>
        <w:jc w:val="left"/>
      </w:pPr>
      <w:r w:rsidRPr="004A5EAE">
        <w:rPr>
          <w:rFonts w:hint="eastAsia"/>
        </w:rPr>
        <w:t>交货期</w:t>
      </w:r>
      <w:r w:rsidRPr="004A5EAE">
        <w:tab/>
      </w:r>
      <w:r w:rsidRPr="004A5EAE">
        <w:rPr>
          <w:rFonts w:hint="eastAsia"/>
        </w:rPr>
        <w:t>0.142</w:t>
      </w:r>
      <w:r w:rsidRPr="004A5EAE">
        <w:tab/>
      </w:r>
      <w:r w:rsidRPr="004A5EAE">
        <w:tab/>
      </w:r>
    </w:p>
    <w:p w:rsidR="00DF3438" w:rsidRPr="004A5EAE" w:rsidRDefault="00DF3438" w:rsidP="0081193E">
      <w:pPr>
        <w:tabs>
          <w:tab w:val="left" w:pos="2132"/>
          <w:tab w:val="left" w:pos="3131"/>
          <w:tab w:val="left" w:pos="5263"/>
        </w:tabs>
        <w:ind w:firstLineChars="200" w:firstLine="420"/>
        <w:jc w:val="left"/>
      </w:pPr>
      <w:r w:rsidRPr="004A5EAE">
        <w:rPr>
          <w:rFonts w:hint="eastAsia"/>
        </w:rPr>
        <w:t>交货质量合格率</w:t>
      </w:r>
      <w:r w:rsidRPr="004A5EAE">
        <w:tab/>
      </w:r>
      <w:r w:rsidRPr="004A5EAE">
        <w:rPr>
          <w:rFonts w:hint="eastAsia"/>
        </w:rPr>
        <w:t>0.259</w:t>
      </w:r>
      <w:r w:rsidRPr="004A5EAE">
        <w:tab/>
      </w:r>
      <w:r w:rsidRPr="004A5EAE">
        <w:tab/>
      </w:r>
      <w:bookmarkStart w:id="0" w:name="_GoBack"/>
      <w:bookmarkEnd w:id="0"/>
    </w:p>
    <w:sectPr w:rsidR="00DF3438" w:rsidRPr="004A5EAE" w:rsidSect="00506799">
      <w:pgSz w:w="11906" w:h="16838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54D3" w:rsidRDefault="001A54D3" w:rsidP="00207472">
      <w:r>
        <w:separator/>
      </w:r>
    </w:p>
  </w:endnote>
  <w:endnote w:type="continuationSeparator" w:id="0">
    <w:p w:rsidR="001A54D3" w:rsidRDefault="001A54D3" w:rsidP="00207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54D3" w:rsidRDefault="001A54D3" w:rsidP="00207472">
      <w:r>
        <w:separator/>
      </w:r>
    </w:p>
  </w:footnote>
  <w:footnote w:type="continuationSeparator" w:id="0">
    <w:p w:rsidR="001A54D3" w:rsidRDefault="001A54D3" w:rsidP="002074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FB0F39"/>
    <w:multiLevelType w:val="hybridMultilevel"/>
    <w:tmpl w:val="4A422E96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>
    <w:nsid w:val="5D9155C9"/>
    <w:multiLevelType w:val="hybridMultilevel"/>
    <w:tmpl w:val="69DEF984"/>
    <w:lvl w:ilvl="0" w:tplc="7444C9D0">
      <w:start w:val="1"/>
      <w:numFmt w:val="bullet"/>
      <w:lvlText w:val=""/>
      <w:lvlJc w:val="left"/>
      <w:pPr>
        <w:tabs>
          <w:tab w:val="num" w:pos="705"/>
        </w:tabs>
        <w:ind w:left="705" w:hanging="251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>
    <w:nsid w:val="766D0719"/>
    <w:multiLevelType w:val="hybridMultilevel"/>
    <w:tmpl w:val="826A7F68"/>
    <w:lvl w:ilvl="0" w:tplc="04090011">
      <w:start w:val="1"/>
      <w:numFmt w:val="decimal"/>
      <w:lvlText w:val="%1)"/>
      <w:lvlJc w:val="left"/>
      <w:pPr>
        <w:tabs>
          <w:tab w:val="num" w:pos="1544"/>
        </w:tabs>
        <w:ind w:left="1544" w:hanging="420"/>
      </w:pPr>
    </w:lvl>
    <w:lvl w:ilvl="1" w:tplc="AE706C26">
      <w:start w:val="1"/>
      <w:numFmt w:val="bullet"/>
      <w:lvlText w:val=""/>
      <w:lvlJc w:val="left"/>
      <w:pPr>
        <w:tabs>
          <w:tab w:val="num" w:pos="1795"/>
        </w:tabs>
        <w:ind w:left="1795" w:hanging="94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84"/>
        </w:tabs>
        <w:ind w:left="238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224"/>
        </w:tabs>
        <w:ind w:left="3224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44"/>
        </w:tabs>
        <w:ind w:left="364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64"/>
        </w:tabs>
        <w:ind w:left="4064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484"/>
        </w:tabs>
        <w:ind w:left="4484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04"/>
        </w:tabs>
        <w:ind w:left="4904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C8E"/>
    <w:rsid w:val="00026C28"/>
    <w:rsid w:val="00032448"/>
    <w:rsid w:val="00095E69"/>
    <w:rsid w:val="000D6621"/>
    <w:rsid w:val="000F3CF6"/>
    <w:rsid w:val="00130125"/>
    <w:rsid w:val="0015606A"/>
    <w:rsid w:val="001628BF"/>
    <w:rsid w:val="001979E0"/>
    <w:rsid w:val="001A54D3"/>
    <w:rsid w:val="00207472"/>
    <w:rsid w:val="00244DC5"/>
    <w:rsid w:val="00264DEA"/>
    <w:rsid w:val="00294C64"/>
    <w:rsid w:val="002A338F"/>
    <w:rsid w:val="002F4671"/>
    <w:rsid w:val="00317083"/>
    <w:rsid w:val="00382C8E"/>
    <w:rsid w:val="003B0375"/>
    <w:rsid w:val="004A5EAE"/>
    <w:rsid w:val="004E1620"/>
    <w:rsid w:val="00506799"/>
    <w:rsid w:val="00537F4D"/>
    <w:rsid w:val="00541AD9"/>
    <w:rsid w:val="00557331"/>
    <w:rsid w:val="00582C17"/>
    <w:rsid w:val="005F313D"/>
    <w:rsid w:val="007160F3"/>
    <w:rsid w:val="00804DF4"/>
    <w:rsid w:val="0081193E"/>
    <w:rsid w:val="008B765A"/>
    <w:rsid w:val="00971901"/>
    <w:rsid w:val="00A5148A"/>
    <w:rsid w:val="00AB7BF9"/>
    <w:rsid w:val="00AC72C4"/>
    <w:rsid w:val="00AD6630"/>
    <w:rsid w:val="00AE4B84"/>
    <w:rsid w:val="00B3007B"/>
    <w:rsid w:val="00C07CAE"/>
    <w:rsid w:val="00C253D9"/>
    <w:rsid w:val="00CB2AAD"/>
    <w:rsid w:val="00CE5E1F"/>
    <w:rsid w:val="00D66C27"/>
    <w:rsid w:val="00D72C66"/>
    <w:rsid w:val="00D7421A"/>
    <w:rsid w:val="00D76B0A"/>
    <w:rsid w:val="00DB6795"/>
    <w:rsid w:val="00DE53AE"/>
    <w:rsid w:val="00DF3438"/>
    <w:rsid w:val="00E127D0"/>
    <w:rsid w:val="00E37DDB"/>
    <w:rsid w:val="00E37F9E"/>
    <w:rsid w:val="00E9029C"/>
    <w:rsid w:val="00EE4458"/>
    <w:rsid w:val="00FC6EE9"/>
    <w:rsid w:val="00FE74C5"/>
    <w:rsid w:val="00FF18B9"/>
    <w:rsid w:val="00FF3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82C8E"/>
    <w:pPr>
      <w:widowControl w:val="0"/>
      <w:jc w:val="both"/>
    </w:pPr>
    <w:rPr>
      <w:kern w:val="2"/>
      <w:sz w:val="21"/>
      <w:szCs w:val="24"/>
    </w:rPr>
  </w:style>
  <w:style w:type="paragraph" w:styleId="5">
    <w:name w:val="heading 5"/>
    <w:basedOn w:val="a"/>
    <w:qFormat/>
    <w:rsid w:val="00D76B0A"/>
    <w:pPr>
      <w:widowControl/>
      <w:spacing w:before="100" w:beforeAutospacing="1" w:after="100" w:afterAutospacing="1"/>
      <w:jc w:val="left"/>
      <w:outlineLvl w:val="4"/>
    </w:pPr>
    <w:rPr>
      <w:rFonts w:ascii="宋体" w:hAnsi="宋体"/>
      <w:b/>
      <w:bCs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382C8E"/>
    <w:rPr>
      <w:rFonts w:ascii="宋体" w:hAnsi="宋体" w:hint="eastAsia"/>
      <w:szCs w:val="20"/>
    </w:rPr>
  </w:style>
  <w:style w:type="table" w:styleId="a4">
    <w:name w:val="Table Grid"/>
    <w:basedOn w:val="a1"/>
    <w:rsid w:val="00D76B0A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Document Map"/>
    <w:basedOn w:val="a"/>
    <w:semiHidden/>
    <w:rsid w:val="00E127D0"/>
    <w:pPr>
      <w:shd w:val="clear" w:color="auto" w:fill="000080"/>
    </w:pPr>
  </w:style>
  <w:style w:type="paragraph" w:styleId="a6">
    <w:name w:val="header"/>
    <w:basedOn w:val="a"/>
    <w:link w:val="Char"/>
    <w:rsid w:val="002074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207472"/>
    <w:rPr>
      <w:kern w:val="2"/>
      <w:sz w:val="18"/>
      <w:szCs w:val="18"/>
    </w:rPr>
  </w:style>
  <w:style w:type="paragraph" w:styleId="a7">
    <w:name w:val="footer"/>
    <w:basedOn w:val="a"/>
    <w:link w:val="Char0"/>
    <w:rsid w:val="002074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207472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82C8E"/>
    <w:pPr>
      <w:widowControl w:val="0"/>
      <w:jc w:val="both"/>
    </w:pPr>
    <w:rPr>
      <w:kern w:val="2"/>
      <w:sz w:val="21"/>
      <w:szCs w:val="24"/>
    </w:rPr>
  </w:style>
  <w:style w:type="paragraph" w:styleId="5">
    <w:name w:val="heading 5"/>
    <w:basedOn w:val="a"/>
    <w:qFormat/>
    <w:rsid w:val="00D76B0A"/>
    <w:pPr>
      <w:widowControl/>
      <w:spacing w:before="100" w:beforeAutospacing="1" w:after="100" w:afterAutospacing="1"/>
      <w:jc w:val="left"/>
      <w:outlineLvl w:val="4"/>
    </w:pPr>
    <w:rPr>
      <w:rFonts w:ascii="宋体" w:hAnsi="宋体"/>
      <w:b/>
      <w:bCs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382C8E"/>
    <w:rPr>
      <w:rFonts w:ascii="宋体" w:hAnsi="宋体" w:hint="eastAsia"/>
      <w:szCs w:val="20"/>
    </w:rPr>
  </w:style>
  <w:style w:type="table" w:styleId="a4">
    <w:name w:val="Table Grid"/>
    <w:basedOn w:val="a1"/>
    <w:rsid w:val="00D76B0A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Document Map"/>
    <w:basedOn w:val="a"/>
    <w:semiHidden/>
    <w:rsid w:val="00E127D0"/>
    <w:pPr>
      <w:shd w:val="clear" w:color="auto" w:fill="000080"/>
    </w:pPr>
  </w:style>
  <w:style w:type="paragraph" w:styleId="a6">
    <w:name w:val="header"/>
    <w:basedOn w:val="a"/>
    <w:link w:val="Char"/>
    <w:rsid w:val="002074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207472"/>
    <w:rPr>
      <w:kern w:val="2"/>
      <w:sz w:val="18"/>
      <w:szCs w:val="18"/>
    </w:rPr>
  </w:style>
  <w:style w:type="paragraph" w:styleId="a7">
    <w:name w:val="footer"/>
    <w:basedOn w:val="a"/>
    <w:link w:val="Char0"/>
    <w:rsid w:val="002074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20747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239</Characters>
  <Application>Microsoft Office Word</Application>
  <DocSecurity>0</DocSecurity>
  <Lines>1</Lines>
  <Paragraphs>1</Paragraphs>
  <ScaleCrop>false</ScaleCrop>
  <Company>.</Company>
  <LinksUpToDate>false</LinksUpToDate>
  <CharactersWithSpaces>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第1套</dc:title>
  <dc:subject/>
  <dc:creator>***</dc:creator>
  <cp:keywords/>
  <dc:description/>
  <cp:lastModifiedBy>china</cp:lastModifiedBy>
  <cp:revision>5</cp:revision>
  <dcterms:created xsi:type="dcterms:W3CDTF">2013-03-24T14:07:00Z</dcterms:created>
  <dcterms:modified xsi:type="dcterms:W3CDTF">2013-12-08T23:37:00Z</dcterms:modified>
</cp:coreProperties>
</file>